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CD7A44" w:rsidRPr="00CD7A44" w14:paraId="14B4122E" w14:textId="77777777" w:rsidTr="00CD7A44">
        <w:tc>
          <w:tcPr>
            <w:tcW w:w="0" w:type="auto"/>
            <w:shd w:val="clear" w:color="auto" w:fill="869198"/>
            <w:hideMark/>
          </w:tcPr>
          <w:tbl>
            <w:tblPr>
              <w:tblW w:w="5000" w:type="pct"/>
              <w:jc w:val="center"/>
              <w:shd w:val="clear" w:color="auto" w:fill="869198"/>
              <w:tblCellMar>
                <w:left w:w="0" w:type="dxa"/>
                <w:right w:w="0" w:type="dxa"/>
              </w:tblCellMar>
              <w:tblLook w:val="04A0" w:firstRow="1" w:lastRow="0" w:firstColumn="1" w:lastColumn="0" w:noHBand="0" w:noVBand="1"/>
            </w:tblPr>
            <w:tblGrid>
              <w:gridCol w:w="9360"/>
            </w:tblGrid>
            <w:tr w:rsidR="00CD7A44" w:rsidRPr="00CD7A44" w14:paraId="15A11B1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CD7A44" w:rsidRPr="00CD7A44" w14:paraId="3A938DE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D7A44" w:rsidRPr="00CD7A44" w14:paraId="02F0F2A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CD7A44" w:rsidRPr="00CD7A44" w14:paraId="6C6996BA" w14:textId="77777777">
                                <w:trPr>
                                  <w:trHeight w:val="15"/>
                                  <w:jc w:val="center"/>
                                </w:trPr>
                                <w:tc>
                                  <w:tcPr>
                                    <w:tcW w:w="5000" w:type="pct"/>
                                    <w:tcMar>
                                      <w:top w:w="0" w:type="dxa"/>
                                      <w:left w:w="0" w:type="dxa"/>
                                      <w:bottom w:w="150" w:type="dxa"/>
                                      <w:right w:w="0" w:type="dxa"/>
                                    </w:tcMar>
                                    <w:hideMark/>
                                  </w:tcPr>
                                  <w:p w14:paraId="7F3341A0" w14:textId="392581AF" w:rsidR="00CD7A44" w:rsidRPr="00CD7A44" w:rsidRDefault="00CD7A44" w:rsidP="00CD7A44">
                                    <w:pPr>
                                      <w:jc w:val="center"/>
                                      <w:rPr>
                                        <w:rFonts w:ascii="Calibri" w:eastAsia="Times New Roman" w:hAnsi="Calibri" w:cs="Calibri"/>
                                        <w:sz w:val="22"/>
                                        <w:szCs w:val="22"/>
                                      </w:rPr>
                                    </w:pPr>
                                    <w:r w:rsidRPr="00CD7A44">
                                      <w:rPr>
                                        <w:rFonts w:ascii="Calibri" w:eastAsia="Times New Roman" w:hAnsi="Calibri" w:cs="Calibri"/>
                                        <w:sz w:val="22"/>
                                        <w:szCs w:val="22"/>
                                      </w:rPr>
                                      <w:fldChar w:fldCharType="begin"/>
                                    </w:r>
                                    <w:r w:rsidRPr="00CD7A44">
                                      <w:rPr>
                                        <w:rFonts w:ascii="Calibri" w:eastAsia="Times New Roman" w:hAnsi="Calibri" w:cs="Calibri"/>
                                        <w:sz w:val="22"/>
                                        <w:szCs w:val="22"/>
                                      </w:rPr>
                                      <w:instrText xml:space="preserve"> INCLUDEPICTURE "/var/folders/mb/vxb5_vjj2qs0ff26dcdd59k00000gq/T/com.microsoft.Word/WebArchiveCopyPasteTempFiles/S.gif" \* MERGEFORMATINET </w:instrText>
                                    </w:r>
                                    <w:r w:rsidRPr="00CD7A44">
                                      <w:rPr>
                                        <w:rFonts w:ascii="Calibri" w:eastAsia="Times New Roman" w:hAnsi="Calibri" w:cs="Calibri"/>
                                        <w:sz w:val="22"/>
                                        <w:szCs w:val="22"/>
                                      </w:rPr>
                                      <w:fldChar w:fldCharType="separate"/>
                                    </w:r>
                                    <w:r w:rsidRPr="00CD7A44">
                                      <w:rPr>
                                        <w:rFonts w:ascii="Calibri" w:eastAsia="Times New Roman" w:hAnsi="Calibri" w:cs="Calibri"/>
                                        <w:noProof/>
                                        <w:sz w:val="22"/>
                                        <w:szCs w:val="22"/>
                                      </w:rPr>
                                      <w:drawing>
                                        <wp:inline distT="0" distB="0" distL="0" distR="0" wp14:anchorId="0FB82DE9" wp14:editId="5FB83711">
                                          <wp:extent cx="62230" cy="15875"/>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230" cy="15875"/>
                                                  </a:xfrm>
                                                  <a:prstGeom prst="rect">
                                                    <a:avLst/>
                                                  </a:prstGeom>
                                                  <a:noFill/>
                                                  <a:ln>
                                                    <a:noFill/>
                                                  </a:ln>
                                                </pic:spPr>
                                              </pic:pic>
                                            </a:graphicData>
                                          </a:graphic>
                                        </wp:inline>
                                      </w:drawing>
                                    </w:r>
                                    <w:r w:rsidRPr="00CD7A44">
                                      <w:rPr>
                                        <w:rFonts w:ascii="Calibri" w:eastAsia="Times New Roman" w:hAnsi="Calibri" w:cs="Calibri"/>
                                        <w:sz w:val="22"/>
                                        <w:szCs w:val="22"/>
                                      </w:rPr>
                                      <w:fldChar w:fldCharType="end"/>
                                    </w:r>
                                  </w:p>
                                </w:tc>
                              </w:tr>
                            </w:tbl>
                            <w:p w14:paraId="29C8444C" w14:textId="77777777" w:rsidR="00CD7A44" w:rsidRPr="00CD7A44" w:rsidRDefault="00CD7A44" w:rsidP="00CD7A44">
                              <w:pPr>
                                <w:jc w:val="center"/>
                                <w:rPr>
                                  <w:rFonts w:ascii="Times New Roman" w:eastAsia="Times New Roman" w:hAnsi="Times New Roman" w:cs="Times New Roman"/>
                                </w:rPr>
                              </w:pPr>
                            </w:p>
                          </w:tc>
                        </w:tr>
                      </w:tbl>
                      <w:p w14:paraId="70999861" w14:textId="77777777" w:rsidR="00CD7A44" w:rsidRPr="00CD7A44" w:rsidRDefault="00CD7A44" w:rsidP="00CD7A44">
                        <w:pPr>
                          <w:rPr>
                            <w:rFonts w:ascii="Calibri" w:eastAsia="Times New Roman" w:hAnsi="Calibri" w:cs="Calibri"/>
                            <w:vanish/>
                            <w:sz w:val="22"/>
                            <w:szCs w:val="22"/>
                          </w:rPr>
                        </w:pPr>
                      </w:p>
                      <w:tbl>
                        <w:tblPr>
                          <w:tblW w:w="5000" w:type="pct"/>
                          <w:tblCellMar>
                            <w:left w:w="0" w:type="dxa"/>
                            <w:right w:w="0" w:type="dxa"/>
                          </w:tblCellMar>
                          <w:tblLook w:val="04A0" w:firstRow="1" w:lastRow="0" w:firstColumn="1" w:lastColumn="0" w:noHBand="0" w:noVBand="1"/>
                        </w:tblPr>
                        <w:tblGrid>
                          <w:gridCol w:w="9360"/>
                        </w:tblGrid>
                        <w:tr w:rsidR="00CD7A44" w:rsidRPr="00CD7A44" w14:paraId="1BBB1B69" w14:textId="77777777" w:rsidTr="00CD7A44">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CD7A44" w:rsidRPr="00CD7A44" w14:paraId="3C11E518" w14:textId="77777777">
                                <w:trPr>
                                  <w:trHeight w:val="15"/>
                                  <w:jc w:val="center"/>
                                </w:trPr>
                                <w:tc>
                                  <w:tcPr>
                                    <w:tcW w:w="5000" w:type="pct"/>
                                    <w:tcMar>
                                      <w:top w:w="0" w:type="dxa"/>
                                      <w:left w:w="0" w:type="dxa"/>
                                      <w:bottom w:w="150" w:type="dxa"/>
                                      <w:right w:w="0" w:type="dxa"/>
                                    </w:tcMar>
                                    <w:hideMark/>
                                  </w:tcPr>
                                  <w:p w14:paraId="4F77A56B" w14:textId="18152D31" w:rsidR="00CD7A44" w:rsidRPr="00CD7A44" w:rsidRDefault="00CD7A44" w:rsidP="00CD7A44">
                                    <w:pPr>
                                      <w:jc w:val="center"/>
                                      <w:rPr>
                                        <w:rFonts w:ascii="Calibri" w:eastAsia="Times New Roman" w:hAnsi="Calibri" w:cs="Calibri"/>
                                        <w:sz w:val="22"/>
                                        <w:szCs w:val="22"/>
                                      </w:rPr>
                                    </w:pPr>
                                    <w:r w:rsidRPr="00CD7A44">
                                      <w:rPr>
                                        <w:rFonts w:ascii="Calibri" w:eastAsia="Times New Roman" w:hAnsi="Calibri" w:cs="Calibri"/>
                                        <w:sz w:val="22"/>
                                        <w:szCs w:val="22"/>
                                      </w:rPr>
                                      <w:fldChar w:fldCharType="begin"/>
                                    </w:r>
                                    <w:r w:rsidRPr="00CD7A44">
                                      <w:rPr>
                                        <w:rFonts w:ascii="Calibri" w:eastAsia="Times New Roman" w:hAnsi="Calibri" w:cs="Calibri"/>
                                        <w:sz w:val="22"/>
                                        <w:szCs w:val="22"/>
                                      </w:rPr>
                                      <w:instrText xml:space="preserve"> INCLUDEPICTURE "/var/folders/mb/vxb5_vjj2qs0ff26dcdd59k00000gq/T/com.microsoft.Word/WebArchiveCopyPasteTempFiles/S.gif" \* MERGEFORMATINET </w:instrText>
                                    </w:r>
                                    <w:r w:rsidRPr="00CD7A44">
                                      <w:rPr>
                                        <w:rFonts w:ascii="Calibri" w:eastAsia="Times New Roman" w:hAnsi="Calibri" w:cs="Calibri"/>
                                        <w:sz w:val="22"/>
                                        <w:szCs w:val="22"/>
                                      </w:rPr>
                                      <w:fldChar w:fldCharType="separate"/>
                                    </w:r>
                                    <w:r w:rsidRPr="00CD7A44">
                                      <w:rPr>
                                        <w:rFonts w:ascii="Calibri" w:eastAsia="Times New Roman" w:hAnsi="Calibri" w:cs="Calibri"/>
                                        <w:noProof/>
                                        <w:sz w:val="22"/>
                                        <w:szCs w:val="22"/>
                                      </w:rPr>
                                      <w:drawing>
                                        <wp:inline distT="0" distB="0" distL="0" distR="0" wp14:anchorId="27C608A8" wp14:editId="65696A05">
                                          <wp:extent cx="62230" cy="15875"/>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230" cy="15875"/>
                                                  </a:xfrm>
                                                  <a:prstGeom prst="rect">
                                                    <a:avLst/>
                                                  </a:prstGeom>
                                                  <a:noFill/>
                                                  <a:ln>
                                                    <a:noFill/>
                                                  </a:ln>
                                                </pic:spPr>
                                              </pic:pic>
                                            </a:graphicData>
                                          </a:graphic>
                                        </wp:inline>
                                      </w:drawing>
                                    </w:r>
                                    <w:r w:rsidRPr="00CD7A44">
                                      <w:rPr>
                                        <w:rFonts w:ascii="Calibri" w:eastAsia="Times New Roman" w:hAnsi="Calibri" w:cs="Calibri"/>
                                        <w:sz w:val="22"/>
                                        <w:szCs w:val="22"/>
                                      </w:rPr>
                                      <w:fldChar w:fldCharType="end"/>
                                    </w:r>
                                  </w:p>
                                </w:tc>
                              </w:tr>
                            </w:tbl>
                            <w:p w14:paraId="158EA0CA" w14:textId="77777777" w:rsidR="00CD7A44" w:rsidRPr="00CD7A44" w:rsidRDefault="00CD7A44" w:rsidP="00CD7A44">
                              <w:pPr>
                                <w:jc w:val="center"/>
                                <w:rPr>
                                  <w:rFonts w:ascii="Times New Roman" w:eastAsia="Times New Roman" w:hAnsi="Times New Roman" w:cs="Times New Roman"/>
                                </w:rPr>
                              </w:pPr>
                            </w:p>
                          </w:tc>
                        </w:tr>
                      </w:tbl>
                      <w:p w14:paraId="74173D32" w14:textId="77777777" w:rsidR="00CD7A44" w:rsidRPr="00CD7A44" w:rsidRDefault="00CD7A44" w:rsidP="00CD7A44">
                        <w:pPr>
                          <w:rPr>
                            <w:rFonts w:ascii="Calibri" w:eastAsia="Times New Roman" w:hAnsi="Calibri" w:cs="Calibri"/>
                            <w:sz w:val="22"/>
                            <w:szCs w:val="22"/>
                          </w:rPr>
                        </w:pPr>
                      </w:p>
                    </w:tc>
                  </w:tr>
                </w:tbl>
                <w:p w14:paraId="49B73EDE" w14:textId="77777777" w:rsidR="00CD7A44" w:rsidRPr="00CD7A44" w:rsidRDefault="00CD7A44" w:rsidP="00CD7A44">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CD7A44" w:rsidRPr="00CD7A44" w14:paraId="05AAEA3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D7A44" w:rsidRPr="00CD7A44" w14:paraId="3D36D563" w14:textId="77777777" w:rsidTr="00CD7A44">
                          <w:tc>
                            <w:tcPr>
                              <w:tcW w:w="0" w:type="auto"/>
                              <w:tcMar>
                                <w:top w:w="150" w:type="dxa"/>
                                <w:left w:w="0" w:type="dxa"/>
                                <w:bottom w:w="150" w:type="dxa"/>
                                <w:right w:w="0" w:type="dxa"/>
                              </w:tcMar>
                              <w:hideMark/>
                            </w:tcPr>
                            <w:p w14:paraId="15F398BA" w14:textId="0895D62E" w:rsidR="00CD7A44" w:rsidRPr="00CD7A44" w:rsidRDefault="00CD7A44" w:rsidP="00CD7A44">
                              <w:pPr>
                                <w:jc w:val="center"/>
                                <w:rPr>
                                  <w:rFonts w:ascii="Calibri" w:eastAsia="Times New Roman" w:hAnsi="Calibri" w:cs="Calibri"/>
                                  <w:sz w:val="22"/>
                                  <w:szCs w:val="22"/>
                                </w:rPr>
                              </w:pPr>
                              <w:r w:rsidRPr="00CD7A44">
                                <w:rPr>
                                  <w:rFonts w:ascii="Calibri" w:eastAsia="Times New Roman" w:hAnsi="Calibri" w:cs="Calibri"/>
                                  <w:sz w:val="22"/>
                                  <w:szCs w:val="22"/>
                                </w:rPr>
                                <w:fldChar w:fldCharType="begin"/>
                              </w:r>
                              <w:r w:rsidRPr="00CD7A44">
                                <w:rPr>
                                  <w:rFonts w:ascii="Calibri" w:eastAsia="Times New Roman" w:hAnsi="Calibri" w:cs="Calibri"/>
                                  <w:sz w:val="22"/>
                                  <w:szCs w:val="22"/>
                                </w:rPr>
                                <w:instrText xml:space="preserve"> INCLUDEPICTURE "/var/folders/mb/vxb5_vjj2qs0ff26dcdd59k00000gq/T/com.microsoft.Word/WebArchiveCopyPasteTempFiles/5d41555c-7965-4a2b-9589-42f95bae78b1.jpg?rdr=true" \* MERGEFORMATINET </w:instrText>
                              </w:r>
                              <w:r w:rsidRPr="00CD7A44">
                                <w:rPr>
                                  <w:rFonts w:ascii="Calibri" w:eastAsia="Times New Roman" w:hAnsi="Calibri" w:cs="Calibri"/>
                                  <w:sz w:val="22"/>
                                  <w:szCs w:val="22"/>
                                </w:rPr>
                                <w:fldChar w:fldCharType="separate"/>
                              </w:r>
                              <w:r w:rsidRPr="00CD7A44">
                                <w:rPr>
                                  <w:rFonts w:ascii="Calibri" w:eastAsia="Times New Roman" w:hAnsi="Calibri" w:cs="Calibri"/>
                                  <w:noProof/>
                                  <w:sz w:val="22"/>
                                  <w:szCs w:val="22"/>
                                </w:rPr>
                                <w:drawing>
                                  <wp:inline distT="0" distB="0" distL="0" distR="0" wp14:anchorId="7346D3AB" wp14:editId="47EDCB1C">
                                    <wp:extent cx="1868170" cy="21958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8170" cy="2195830"/>
                                            </a:xfrm>
                                            <a:prstGeom prst="rect">
                                              <a:avLst/>
                                            </a:prstGeom>
                                            <a:noFill/>
                                            <a:ln>
                                              <a:noFill/>
                                            </a:ln>
                                          </pic:spPr>
                                        </pic:pic>
                                      </a:graphicData>
                                    </a:graphic>
                                  </wp:inline>
                                </w:drawing>
                              </w:r>
                              <w:r w:rsidRPr="00CD7A44">
                                <w:rPr>
                                  <w:rFonts w:ascii="Calibri" w:eastAsia="Times New Roman" w:hAnsi="Calibri" w:cs="Calibri"/>
                                  <w:sz w:val="22"/>
                                  <w:szCs w:val="22"/>
                                </w:rPr>
                                <w:fldChar w:fldCharType="end"/>
                              </w:r>
                            </w:p>
                          </w:tc>
                        </w:tr>
                      </w:tbl>
                      <w:p w14:paraId="7BA50B2E" w14:textId="77777777" w:rsidR="00CD7A44" w:rsidRPr="00CD7A44" w:rsidRDefault="00CD7A44" w:rsidP="00CD7A44">
                        <w:pPr>
                          <w:rPr>
                            <w:rFonts w:ascii="Times New Roman" w:eastAsia="Times New Roman" w:hAnsi="Times New Roman" w:cs="Times New Roman"/>
                          </w:rPr>
                        </w:pPr>
                      </w:p>
                    </w:tc>
                  </w:tr>
                </w:tbl>
                <w:p w14:paraId="08E7CEE5" w14:textId="77777777" w:rsidR="00CD7A44" w:rsidRPr="00CD7A44" w:rsidRDefault="00CD7A44" w:rsidP="00CD7A44">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CD7A44" w:rsidRPr="00CD7A44" w14:paraId="0AD4E1BC"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D7A44" w:rsidRPr="00CD7A44" w14:paraId="267489D4" w14:textId="77777777" w:rsidTr="00CD7A44">
                          <w:tc>
                            <w:tcPr>
                              <w:tcW w:w="0" w:type="auto"/>
                              <w:tcMar>
                                <w:top w:w="150" w:type="dxa"/>
                                <w:left w:w="300" w:type="dxa"/>
                                <w:bottom w:w="150" w:type="dxa"/>
                                <w:right w:w="300" w:type="dxa"/>
                              </w:tcMar>
                              <w:hideMark/>
                            </w:tcPr>
                            <w:p w14:paraId="3FF8E049" w14:textId="77777777" w:rsidR="00CD7A44" w:rsidRPr="00CD7A44" w:rsidRDefault="00CD7A44" w:rsidP="00CD7A44">
                              <w:pPr>
                                <w:jc w:val="center"/>
                                <w:rPr>
                                  <w:rFonts w:ascii="Calibri" w:eastAsia="Times New Roman" w:hAnsi="Calibri" w:cs="Calibri"/>
                                  <w:sz w:val="22"/>
                                  <w:szCs w:val="22"/>
                                </w:rPr>
                              </w:pPr>
                              <w:r w:rsidRPr="00CD7A44">
                                <w:rPr>
                                  <w:rFonts w:ascii="Arial" w:eastAsia="Times New Roman" w:hAnsi="Arial" w:cs="Arial"/>
                                  <w:color w:val="403F42"/>
                                  <w:sz w:val="21"/>
                                  <w:szCs w:val="21"/>
                                </w:rPr>
                                <w:t> </w:t>
                              </w:r>
                            </w:p>
                            <w:p w14:paraId="49C13A18" w14:textId="77777777" w:rsidR="00CD7A44" w:rsidRPr="00CD7A44" w:rsidRDefault="00CD7A44" w:rsidP="00CD7A44">
                              <w:pPr>
                                <w:jc w:val="center"/>
                                <w:rPr>
                                  <w:rFonts w:ascii="Calibri" w:eastAsia="Times New Roman" w:hAnsi="Calibri" w:cs="Calibri"/>
                                  <w:sz w:val="22"/>
                                  <w:szCs w:val="22"/>
                                </w:rPr>
                              </w:pPr>
                              <w:r w:rsidRPr="00CD7A44">
                                <w:rPr>
                                  <w:rFonts w:ascii="Arial" w:eastAsia="Times New Roman" w:hAnsi="Arial" w:cs="Arial"/>
                                  <w:color w:val="403F42"/>
                                  <w:sz w:val="21"/>
                                  <w:szCs w:val="21"/>
                                </w:rPr>
                                <w:t> </w:t>
                              </w:r>
                            </w:p>
                            <w:p w14:paraId="14DE81F0" w14:textId="77777777" w:rsidR="00CD7A44" w:rsidRPr="00CD7A44" w:rsidRDefault="00CD7A44" w:rsidP="00CD7A44">
                              <w:pPr>
                                <w:jc w:val="center"/>
                                <w:rPr>
                                  <w:rFonts w:ascii="Calibri" w:eastAsia="Times New Roman" w:hAnsi="Calibri" w:cs="Calibri"/>
                                  <w:sz w:val="22"/>
                                  <w:szCs w:val="22"/>
                                </w:rPr>
                              </w:pPr>
                              <w:r w:rsidRPr="00CD7A44">
                                <w:rPr>
                                  <w:rFonts w:ascii="Arial" w:eastAsia="Times New Roman" w:hAnsi="Arial" w:cs="Arial"/>
                                  <w:color w:val="403F42"/>
                                  <w:sz w:val="27"/>
                                  <w:szCs w:val="27"/>
                                </w:rPr>
                                <w:t>PAC Statement on Situation in Ukraine</w:t>
                              </w:r>
                            </w:p>
                            <w:p w14:paraId="372B9826" w14:textId="77777777" w:rsidR="00CD7A44" w:rsidRPr="00CD7A44" w:rsidRDefault="00CD7A44" w:rsidP="00CD7A44">
                              <w:pPr>
                                <w:jc w:val="center"/>
                                <w:rPr>
                                  <w:rFonts w:ascii="Calibri" w:eastAsia="Times New Roman" w:hAnsi="Calibri" w:cs="Calibri"/>
                                  <w:sz w:val="22"/>
                                  <w:szCs w:val="22"/>
                                </w:rPr>
                              </w:pPr>
                              <w:r w:rsidRPr="00CD7A44">
                                <w:rPr>
                                  <w:rFonts w:ascii="Arial" w:eastAsia="Times New Roman" w:hAnsi="Arial" w:cs="Arial"/>
                                  <w:color w:val="403F42"/>
                                  <w:sz w:val="21"/>
                                  <w:szCs w:val="21"/>
                                </w:rPr>
                                <w:t> </w:t>
                              </w:r>
                            </w:p>
                            <w:p w14:paraId="1E78B9FB" w14:textId="77777777" w:rsidR="00CD7A44" w:rsidRPr="00CD7A44" w:rsidRDefault="00CD7A44" w:rsidP="00CD7A44">
                              <w:pPr>
                                <w:rPr>
                                  <w:rFonts w:ascii="Calibri" w:eastAsia="Times New Roman" w:hAnsi="Calibri" w:cs="Calibri"/>
                                  <w:sz w:val="22"/>
                                  <w:szCs w:val="22"/>
                                </w:rPr>
                              </w:pPr>
                              <w:r w:rsidRPr="00CD7A44">
                                <w:rPr>
                                  <w:rFonts w:ascii="Arial" w:eastAsia="Times New Roman" w:hAnsi="Arial" w:cs="Arial"/>
                                  <w:color w:val="222222"/>
                                </w:rPr>
                                <w:t xml:space="preserve">The Polish American Congress unequivocally condemns Russian recognition of rebel entities in Eastern Ukraine and the invasion of Russian troops into Ukraine. We see the Russian action as an unwarranted aggression that undermines international law and principles of sovereignty and independence. This action makes a diplomatic solution more difficult. The Polish American Congress re-affirms its support for the sovereignty, </w:t>
                              </w:r>
                              <w:proofErr w:type="gramStart"/>
                              <w:r w:rsidRPr="00CD7A44">
                                <w:rPr>
                                  <w:rFonts w:ascii="Arial" w:eastAsia="Times New Roman" w:hAnsi="Arial" w:cs="Arial"/>
                                  <w:color w:val="222222"/>
                                </w:rPr>
                                <w:t>independence</w:t>
                              </w:r>
                              <w:proofErr w:type="gramEnd"/>
                              <w:r w:rsidRPr="00CD7A44">
                                <w:rPr>
                                  <w:rFonts w:ascii="Arial" w:eastAsia="Times New Roman" w:hAnsi="Arial" w:cs="Arial"/>
                                  <w:color w:val="222222"/>
                                </w:rPr>
                                <w:t xml:space="preserve"> and territorial integrity of Ukraine. We demand that all Russian troops are pulled back from the sovereign territory of Ukraine.</w:t>
                              </w:r>
                            </w:p>
                            <w:p w14:paraId="1883934D" w14:textId="77777777" w:rsidR="00CD7A44" w:rsidRPr="00CD7A44" w:rsidRDefault="00CD7A44" w:rsidP="00CD7A44">
                              <w:pPr>
                                <w:rPr>
                                  <w:rFonts w:ascii="Calibri" w:eastAsia="Times New Roman" w:hAnsi="Calibri" w:cs="Calibri"/>
                                  <w:sz w:val="22"/>
                                  <w:szCs w:val="22"/>
                                </w:rPr>
                              </w:pPr>
                              <w:r w:rsidRPr="00CD7A44">
                                <w:rPr>
                                  <w:rFonts w:ascii="Arial" w:eastAsia="Times New Roman" w:hAnsi="Arial" w:cs="Arial"/>
                                  <w:color w:val="403F42"/>
                                  <w:sz w:val="21"/>
                                  <w:szCs w:val="21"/>
                                </w:rPr>
                                <w:t> </w:t>
                              </w:r>
                            </w:p>
                            <w:p w14:paraId="0AB69E88" w14:textId="77777777" w:rsidR="00CD7A44" w:rsidRPr="00CD7A44" w:rsidRDefault="00CD7A44" w:rsidP="00CD7A44">
                              <w:pPr>
                                <w:rPr>
                                  <w:rFonts w:ascii="Calibri" w:eastAsia="Times New Roman" w:hAnsi="Calibri" w:cs="Calibri"/>
                                  <w:sz w:val="22"/>
                                  <w:szCs w:val="22"/>
                                </w:rPr>
                              </w:pPr>
                              <w:r w:rsidRPr="00CD7A44">
                                <w:rPr>
                                  <w:rFonts w:ascii="Arial" w:eastAsia="Times New Roman" w:hAnsi="Arial" w:cs="Arial"/>
                                  <w:color w:val="222222"/>
                                </w:rPr>
                                <w:t>We also are extremely concerned that a further escalation is possible and the ramifications this may have for the entire region. The continued presence of Russian troops in Belarus is not only a threat to Ukraine, but also affects the security of Poland and the Baltic states. We fear the humanitarian crisis that may develop if the Russian aggression against Ukraine escalates and its effects on the region.</w:t>
                              </w:r>
                            </w:p>
                            <w:p w14:paraId="1AEC8BAB" w14:textId="77777777" w:rsidR="00CD7A44" w:rsidRPr="00CD7A44" w:rsidRDefault="00CD7A44" w:rsidP="00CD7A44">
                              <w:pPr>
                                <w:rPr>
                                  <w:rFonts w:ascii="Calibri" w:eastAsia="Times New Roman" w:hAnsi="Calibri" w:cs="Calibri"/>
                                  <w:sz w:val="22"/>
                                  <w:szCs w:val="22"/>
                                </w:rPr>
                              </w:pPr>
                              <w:r w:rsidRPr="00CD7A44">
                                <w:rPr>
                                  <w:rFonts w:ascii="Arial" w:eastAsia="Times New Roman" w:hAnsi="Arial" w:cs="Arial"/>
                                  <w:color w:val="403F42"/>
                                  <w:sz w:val="21"/>
                                  <w:szCs w:val="21"/>
                                </w:rPr>
                                <w:t> </w:t>
                              </w:r>
                            </w:p>
                            <w:p w14:paraId="7FB6E4CD" w14:textId="77777777" w:rsidR="00CD7A44" w:rsidRPr="00CD7A44" w:rsidRDefault="00CD7A44" w:rsidP="00CD7A44">
                              <w:pPr>
                                <w:rPr>
                                  <w:rFonts w:ascii="Calibri" w:eastAsia="Times New Roman" w:hAnsi="Calibri" w:cs="Calibri"/>
                                  <w:sz w:val="22"/>
                                  <w:szCs w:val="22"/>
                                </w:rPr>
                              </w:pPr>
                              <w:r w:rsidRPr="00CD7A44">
                                <w:rPr>
                                  <w:rFonts w:ascii="Arial" w:eastAsia="Times New Roman" w:hAnsi="Arial" w:cs="Arial"/>
                                  <w:color w:val="222222"/>
                                </w:rPr>
                                <w:t xml:space="preserve">We call on the Biden administration to follow through with toughest possible sanctions against Russian financial and energy sectors. These sanctions should be as painful as possible to the ruling Russian elite to make it clear that their actions show a blatant disregard for all norms of international law and that the democratic community will not stand for aggression against sovereign and independent Ukraine. We urge the Biden administration to continue to provide meaningful military aid to Ukraine and the efforts to re-affirm its commitment to support Poland and other NATO allies in the region. Russian escalation against Ukraine affects the entire East and Central Europe and security of several close </w:t>
                              </w:r>
                              <w:r w:rsidRPr="00CD7A44">
                                <w:rPr>
                                  <w:rFonts w:ascii="Arial" w:eastAsia="Times New Roman" w:hAnsi="Arial" w:cs="Arial"/>
                                  <w:color w:val="222222"/>
                                </w:rPr>
                                <w:lastRenderedPageBreak/>
                                <w:t>U.S allies. We call on the Biden administration to show strong resolve against Russian aggression.</w:t>
                              </w:r>
                            </w:p>
                          </w:tc>
                        </w:tr>
                      </w:tbl>
                      <w:p w14:paraId="5FD85F82" w14:textId="77777777" w:rsidR="00CD7A44" w:rsidRPr="00CD7A44" w:rsidRDefault="00CD7A44" w:rsidP="00CD7A44">
                        <w:pPr>
                          <w:rPr>
                            <w:rFonts w:ascii="Times New Roman" w:eastAsia="Times New Roman" w:hAnsi="Times New Roman" w:cs="Times New Roman"/>
                          </w:rPr>
                        </w:pPr>
                      </w:p>
                    </w:tc>
                  </w:tr>
                </w:tbl>
                <w:p w14:paraId="23E4A52B" w14:textId="77777777" w:rsidR="00CD7A44" w:rsidRPr="00CD7A44" w:rsidRDefault="00CD7A44" w:rsidP="00CD7A44">
                  <w:pPr>
                    <w:jc w:val="center"/>
                    <w:rPr>
                      <w:rFonts w:ascii="Times New Roman" w:eastAsia="Times New Roman" w:hAnsi="Times New Roman" w:cs="Times New Roman"/>
                    </w:rPr>
                  </w:pPr>
                </w:p>
              </w:tc>
            </w:tr>
          </w:tbl>
          <w:p w14:paraId="609A2616" w14:textId="77777777" w:rsidR="00CD7A44" w:rsidRPr="00CD7A44" w:rsidRDefault="00CD7A44" w:rsidP="00CD7A44">
            <w:pPr>
              <w:jc w:val="center"/>
              <w:rPr>
                <w:rFonts w:ascii="Times New Roman" w:eastAsia="Times New Roman" w:hAnsi="Times New Roman" w:cs="Times New Roman"/>
              </w:rPr>
            </w:pPr>
          </w:p>
        </w:tc>
      </w:tr>
    </w:tbl>
    <w:p w14:paraId="67848EEA" w14:textId="77777777" w:rsidR="00CD7A44" w:rsidRDefault="00CD7A44"/>
    <w:sectPr w:rsidR="00CD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44"/>
    <w:rsid w:val="00CD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4BFBE"/>
  <w15:chartTrackingRefBased/>
  <w15:docId w15:val="{61587794-9387-844D-8E61-6A2E6E57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80201">
      <w:bodyDiv w:val="1"/>
      <w:marLeft w:val="0"/>
      <w:marRight w:val="0"/>
      <w:marTop w:val="0"/>
      <w:marBottom w:val="0"/>
      <w:divBdr>
        <w:top w:val="none" w:sz="0" w:space="0" w:color="auto"/>
        <w:left w:val="none" w:sz="0" w:space="0" w:color="auto"/>
        <w:bottom w:val="none" w:sz="0" w:space="0" w:color="auto"/>
        <w:right w:val="none" w:sz="0" w:space="0" w:color="auto"/>
      </w:divBdr>
      <w:divsChild>
        <w:div w:id="2049068365">
          <w:marLeft w:val="0"/>
          <w:marRight w:val="0"/>
          <w:marTop w:val="0"/>
          <w:marBottom w:val="0"/>
          <w:divBdr>
            <w:top w:val="none" w:sz="0" w:space="0" w:color="auto"/>
            <w:left w:val="none" w:sz="0" w:space="0" w:color="auto"/>
            <w:bottom w:val="none" w:sz="0" w:space="0" w:color="auto"/>
            <w:right w:val="none" w:sz="0" w:space="0" w:color="auto"/>
          </w:divBdr>
        </w:div>
        <w:div w:id="875852630">
          <w:marLeft w:val="0"/>
          <w:marRight w:val="0"/>
          <w:marTop w:val="0"/>
          <w:marBottom w:val="0"/>
          <w:divBdr>
            <w:top w:val="none" w:sz="0" w:space="0" w:color="auto"/>
            <w:left w:val="none" w:sz="0" w:space="0" w:color="auto"/>
            <w:bottom w:val="none" w:sz="0" w:space="0" w:color="auto"/>
            <w:right w:val="none" w:sz="0" w:space="0" w:color="auto"/>
          </w:divBdr>
          <w:divsChild>
            <w:div w:id="1480145125">
              <w:marLeft w:val="0"/>
              <w:marRight w:val="0"/>
              <w:marTop w:val="0"/>
              <w:marBottom w:val="0"/>
              <w:divBdr>
                <w:top w:val="none" w:sz="0" w:space="0" w:color="auto"/>
                <w:left w:val="none" w:sz="0" w:space="0" w:color="auto"/>
                <w:bottom w:val="none" w:sz="0" w:space="0" w:color="auto"/>
                <w:right w:val="none" w:sz="0" w:space="0" w:color="auto"/>
              </w:divBdr>
            </w:div>
          </w:divsChild>
        </w:div>
        <w:div w:id="842207404">
          <w:marLeft w:val="0"/>
          <w:marRight w:val="0"/>
          <w:marTop w:val="0"/>
          <w:marBottom w:val="0"/>
          <w:divBdr>
            <w:top w:val="none" w:sz="0" w:space="0" w:color="auto"/>
            <w:left w:val="none" w:sz="0" w:space="0" w:color="auto"/>
            <w:bottom w:val="none" w:sz="0" w:space="0" w:color="auto"/>
            <w:right w:val="none" w:sz="0" w:space="0" w:color="auto"/>
          </w:divBdr>
          <w:divsChild>
            <w:div w:id="1015304994">
              <w:marLeft w:val="0"/>
              <w:marRight w:val="0"/>
              <w:marTop w:val="0"/>
              <w:marBottom w:val="0"/>
              <w:divBdr>
                <w:top w:val="none" w:sz="0" w:space="0" w:color="auto"/>
                <w:left w:val="none" w:sz="0" w:space="0" w:color="auto"/>
                <w:bottom w:val="none" w:sz="0" w:space="0" w:color="auto"/>
                <w:right w:val="none" w:sz="0" w:space="0" w:color="auto"/>
              </w:divBdr>
            </w:div>
          </w:divsChild>
        </w:div>
        <w:div w:id="1169248041">
          <w:marLeft w:val="0"/>
          <w:marRight w:val="0"/>
          <w:marTop w:val="0"/>
          <w:marBottom w:val="0"/>
          <w:divBdr>
            <w:top w:val="none" w:sz="0" w:space="0" w:color="auto"/>
            <w:left w:val="none" w:sz="0" w:space="0" w:color="auto"/>
            <w:bottom w:val="none" w:sz="0" w:space="0" w:color="auto"/>
            <w:right w:val="none" w:sz="0" w:space="0" w:color="auto"/>
          </w:divBdr>
          <w:divsChild>
            <w:div w:id="321130351">
              <w:marLeft w:val="0"/>
              <w:marRight w:val="0"/>
              <w:marTop w:val="0"/>
              <w:marBottom w:val="0"/>
              <w:divBdr>
                <w:top w:val="none" w:sz="0" w:space="0" w:color="auto"/>
                <w:left w:val="none" w:sz="0" w:space="0" w:color="auto"/>
                <w:bottom w:val="none" w:sz="0" w:space="0" w:color="auto"/>
                <w:right w:val="none" w:sz="0" w:space="0" w:color="auto"/>
              </w:divBdr>
              <w:divsChild>
                <w:div w:id="756436688">
                  <w:marLeft w:val="0"/>
                  <w:marRight w:val="0"/>
                  <w:marTop w:val="0"/>
                  <w:marBottom w:val="0"/>
                  <w:divBdr>
                    <w:top w:val="none" w:sz="0" w:space="0" w:color="auto"/>
                    <w:left w:val="none" w:sz="0" w:space="0" w:color="auto"/>
                    <w:bottom w:val="none" w:sz="0" w:space="0" w:color="auto"/>
                    <w:right w:val="none" w:sz="0" w:space="0" w:color="auto"/>
                  </w:divBdr>
                  <w:divsChild>
                    <w:div w:id="1862553213">
                      <w:marLeft w:val="0"/>
                      <w:marRight w:val="0"/>
                      <w:marTop w:val="0"/>
                      <w:marBottom w:val="0"/>
                      <w:divBdr>
                        <w:top w:val="none" w:sz="0" w:space="0" w:color="auto"/>
                        <w:left w:val="none" w:sz="0" w:space="0" w:color="auto"/>
                        <w:bottom w:val="none" w:sz="0" w:space="0" w:color="auto"/>
                        <w:right w:val="none" w:sz="0" w:space="0" w:color="auto"/>
                      </w:divBdr>
                    </w:div>
                    <w:div w:id="936208645">
                      <w:marLeft w:val="0"/>
                      <w:marRight w:val="0"/>
                      <w:marTop w:val="0"/>
                      <w:marBottom w:val="0"/>
                      <w:divBdr>
                        <w:top w:val="none" w:sz="0" w:space="0" w:color="auto"/>
                        <w:left w:val="none" w:sz="0" w:space="0" w:color="auto"/>
                        <w:bottom w:val="none" w:sz="0" w:space="0" w:color="auto"/>
                        <w:right w:val="none" w:sz="0" w:space="0" w:color="auto"/>
                      </w:divBdr>
                    </w:div>
                    <w:div w:id="227112587">
                      <w:marLeft w:val="0"/>
                      <w:marRight w:val="0"/>
                      <w:marTop w:val="0"/>
                      <w:marBottom w:val="0"/>
                      <w:divBdr>
                        <w:top w:val="none" w:sz="0" w:space="0" w:color="auto"/>
                        <w:left w:val="none" w:sz="0" w:space="0" w:color="auto"/>
                        <w:bottom w:val="none" w:sz="0" w:space="0" w:color="auto"/>
                        <w:right w:val="none" w:sz="0" w:space="0" w:color="auto"/>
                      </w:divBdr>
                    </w:div>
                    <w:div w:id="1560286293">
                      <w:marLeft w:val="0"/>
                      <w:marRight w:val="0"/>
                      <w:marTop w:val="0"/>
                      <w:marBottom w:val="0"/>
                      <w:divBdr>
                        <w:top w:val="none" w:sz="0" w:space="0" w:color="auto"/>
                        <w:left w:val="none" w:sz="0" w:space="0" w:color="auto"/>
                        <w:bottom w:val="none" w:sz="0" w:space="0" w:color="auto"/>
                        <w:right w:val="none" w:sz="0" w:space="0" w:color="auto"/>
                      </w:divBdr>
                    </w:div>
                    <w:div w:id="846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Lemecha</dc:creator>
  <cp:keywords/>
  <dc:description/>
  <cp:lastModifiedBy>Barbara Lemecha</cp:lastModifiedBy>
  <cp:revision>1</cp:revision>
  <dcterms:created xsi:type="dcterms:W3CDTF">2022-02-25T08:09:00Z</dcterms:created>
  <dcterms:modified xsi:type="dcterms:W3CDTF">2022-02-25T08:11:00Z</dcterms:modified>
</cp:coreProperties>
</file>